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Default="00266EF2">
      <w:r>
        <w:t xml:space="preserve">Protocole schématique d'obtention des </w:t>
      </w:r>
      <w:proofErr w:type="spellStart"/>
      <w:r>
        <w:t>protoplastes</w:t>
      </w:r>
      <w:proofErr w:type="spellEnd"/>
      <w:r>
        <w:t xml:space="preserve"> de cellules sous</w:t>
      </w:r>
      <w:r w:rsidR="00AA38F4">
        <w:t>-</w:t>
      </w:r>
      <w:r>
        <w:t xml:space="preserve"> épidermique</w:t>
      </w:r>
      <w:r w:rsidR="00AA38F4">
        <w:t>s</w:t>
      </w:r>
      <w:r>
        <w:t xml:space="preserve"> du poireau.</w:t>
      </w:r>
      <w:r w:rsidR="006B3E07" w:rsidRPr="006B3E07">
        <w:rPr>
          <w:noProof/>
          <w:lang w:eastAsia="fr-FR"/>
        </w:rPr>
        <w:t xml:space="preserve"> </w:t>
      </w:r>
      <w:r w:rsidR="006B3E07">
        <w:rPr>
          <w:noProof/>
          <w:lang w:eastAsia="fr-FR"/>
        </w:rPr>
        <w:drawing>
          <wp:inline distT="0" distB="0" distL="0" distR="0">
            <wp:extent cx="924676" cy="693420"/>
            <wp:effectExtent l="19050" t="0" r="8774" b="0"/>
            <wp:docPr id="6" name="Image 1" descr="C:\Users\Professeur\Desktop\IMG_1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esseur\Desktop\IMG_10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676" cy="69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EF2" w:rsidRDefault="00266EF2">
      <w:r>
        <w:t xml:space="preserve">Broyer 5 pruneaux confits avec noyaux dans 50 ml d'eau du robinet puis </w:t>
      </w:r>
    </w:p>
    <w:p w:rsidR="00266EF2" w:rsidRDefault="00266EF2">
      <w:r>
        <w:t>récupérer le filtrat.</w:t>
      </w:r>
    </w:p>
    <w:p w:rsidR="00266EF2" w:rsidRDefault="00266EF2">
      <w:r>
        <w:rPr>
          <w:noProof/>
          <w:lang w:eastAsia="fr-FR"/>
        </w:rPr>
        <w:drawing>
          <wp:inline distT="0" distB="0" distL="0" distR="0">
            <wp:extent cx="1219200" cy="1219200"/>
            <wp:effectExtent l="19050" t="0" r="0" b="0"/>
            <wp:docPr id="2" name="Image 2" descr="C:\Users\Professeur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fesseur\Desktop\index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Ecraser 2 comprimés dans 10 ml d'eau du robinet de </w:t>
      </w:r>
      <w:proofErr w:type="spellStart"/>
      <w:r>
        <w:t>pancrélase</w:t>
      </w:r>
      <w:proofErr w:type="spellEnd"/>
      <w:r>
        <w:t>.</w:t>
      </w:r>
    </w:p>
    <w:p w:rsidR="009F1B5B" w:rsidRDefault="00266EF2">
      <w:r>
        <w:rPr>
          <w:noProof/>
          <w:lang w:eastAsia="fr-FR"/>
        </w:rPr>
        <w:drawing>
          <wp:inline distT="0" distB="0" distL="0" distR="0">
            <wp:extent cx="1114806" cy="1592580"/>
            <wp:effectExtent l="19050" t="0" r="9144" b="0"/>
            <wp:docPr id="3" name="Image 3" descr="C:\Users\Professeur\Desktop\Bech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ofesseur\Desktop\Beche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806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1E69">
        <w:t xml:space="preserve">Peser 5 g de glucose </w:t>
      </w:r>
      <w:r w:rsidR="009F1B5B">
        <w:t xml:space="preserve">et mélanger en l'état de poudre le glucose </w:t>
      </w:r>
      <w:r w:rsidR="00151E69">
        <w:t>aux solutions précédente</w:t>
      </w:r>
      <w:r w:rsidR="009F1B5B">
        <w:t xml:space="preserve">s dans une boîte de </w:t>
      </w:r>
      <w:proofErr w:type="spellStart"/>
      <w:r w:rsidR="009F1B5B">
        <w:t>Petri</w:t>
      </w:r>
      <w:proofErr w:type="spellEnd"/>
      <w:r w:rsidR="009F1B5B">
        <w:t xml:space="preserve">: cela évite </w:t>
      </w:r>
      <w:r w:rsidR="00151E69">
        <w:t xml:space="preserve"> </w:t>
      </w:r>
      <w:r w:rsidR="009F1B5B">
        <w:t xml:space="preserve">l'éclatement des </w:t>
      </w:r>
      <w:proofErr w:type="spellStart"/>
      <w:r w:rsidR="009F1B5B">
        <w:t>protoplastes</w:t>
      </w:r>
      <w:proofErr w:type="spellEnd"/>
      <w:r w:rsidR="009F1B5B">
        <w:t>.</w:t>
      </w:r>
    </w:p>
    <w:p w:rsidR="009F1B5B" w:rsidRDefault="009F1B5B">
      <w:r w:rsidRPr="009F1B5B">
        <w:drawing>
          <wp:inline distT="0" distB="0" distL="0" distR="0">
            <wp:extent cx="751935" cy="563880"/>
            <wp:effectExtent l="19050" t="0" r="0" b="0"/>
            <wp:docPr id="13" name="Image 1" descr="C:\Users\Professeur\Desktop\IMG_1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esseur\Desktop\IMG_10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22" cy="56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EF2" w:rsidRDefault="00266EF2"/>
    <w:p w:rsidR="009F1B5B" w:rsidRDefault="00151E69">
      <w:r>
        <w:t xml:space="preserve"> Sur le milieu enzymatique glucosé, installer le coté des feuilles dépourvus d'épiderme</w:t>
      </w:r>
      <w:r w:rsidR="009F1B5B">
        <w:t xml:space="preserve"> dans la boîte</w:t>
      </w:r>
    </w:p>
    <w:p w:rsidR="00151E69" w:rsidRDefault="009F1B5B">
      <w:r>
        <w:t xml:space="preserve">de </w:t>
      </w:r>
      <w:proofErr w:type="spellStart"/>
      <w:r>
        <w:t>Petri</w:t>
      </w:r>
      <w:proofErr w:type="spellEnd"/>
      <w:r>
        <w:t xml:space="preserve">. </w:t>
      </w:r>
    </w:p>
    <w:p w:rsidR="008915F4" w:rsidRDefault="008915F4"/>
    <w:p w:rsidR="008915F4" w:rsidRDefault="008915F4"/>
    <w:p w:rsidR="00151E69" w:rsidRDefault="00151E69">
      <w:r>
        <w:t>Laisser 24H à température ambiante.</w:t>
      </w:r>
    </w:p>
    <w:p w:rsidR="00CF0083" w:rsidRDefault="00CF0083"/>
    <w:p w:rsidR="00CF0083" w:rsidRDefault="00CF0083"/>
    <w:p w:rsidR="009F1B5B" w:rsidRDefault="009F1B5B"/>
    <w:p w:rsidR="009F1B5B" w:rsidRDefault="009F1B5B"/>
    <w:p w:rsidR="00CF0083" w:rsidRDefault="006B250D">
      <w:r>
        <w:rPr>
          <w:noProof/>
          <w:lang w:eastAsia="fr-F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75.35pt;margin-top:24.8pt;width:0;height:43.2pt;z-index:251661312" o:connectortype="straight"/>
        </w:pict>
      </w:r>
      <w:r>
        <w:rPr>
          <w:noProof/>
          <w:lang w:eastAsia="fr-FR"/>
        </w:rPr>
        <w:pict>
          <v:shape id="_x0000_s1028" type="#_x0000_t32" style="position:absolute;margin-left:125.35pt;margin-top:24.8pt;width:150pt;height:0;z-index:251660288" o:connectortype="straight"/>
        </w:pict>
      </w:r>
      <w:r>
        <w:rPr>
          <w:noProof/>
          <w:lang w:eastAsia="fr-FR"/>
        </w:rPr>
        <w:pict>
          <v:shape id="_x0000_s1027" type="#_x0000_t32" style="position:absolute;margin-left:125.35pt;margin-top:24.8pt;width:0;height:43.2pt;flip:y;z-index:251659264" o:connectortype="straight"/>
        </w:pict>
      </w:r>
      <w:r w:rsidR="00F0214B">
        <w:t xml:space="preserve">Observation au microscope: </w:t>
      </w:r>
      <w:r w:rsidR="000C4F13">
        <w:t xml:space="preserve"> goutte de liquide entre deux lamelles et recouvert d'une </w:t>
      </w:r>
      <w:proofErr w:type="spellStart"/>
      <w:r w:rsidR="000C4F13">
        <w:t>troixième</w:t>
      </w:r>
      <w:proofErr w:type="spellEnd"/>
      <w:r w:rsidR="000C4F13">
        <w:t>.</w:t>
      </w:r>
    </w:p>
    <w:p w:rsidR="00B3361F" w:rsidRDefault="006B250D" w:rsidP="00C76229">
      <w:pPr>
        <w:tabs>
          <w:tab w:val="left" w:pos="6924"/>
        </w:tabs>
      </w:pPr>
      <w:r>
        <w:rPr>
          <w:noProof/>
          <w:lang w:eastAsia="fr-FR"/>
        </w:rPr>
        <w:pict>
          <v:shape id="_x0000_s1044" type="#_x0000_t32" style="position:absolute;margin-left:204.55pt;margin-top:20.95pt;width:137.4pt;height:1.2pt;z-index:25167155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43" type="#_x0000_t32" style="position:absolute;margin-left:223.15pt;margin-top:6.6pt;width:0;height:35.95pt;z-index:251670528" o:connectortype="straight"/>
        </w:pict>
      </w:r>
      <w:r>
        <w:rPr>
          <w:noProof/>
          <w:lang w:eastAsia="fr-FR"/>
        </w:rPr>
        <w:pict>
          <v:shape id="_x0000_s1041" type="#_x0000_t32" style="position:absolute;margin-left:179.95pt;margin-top:6.55pt;width:0;height:36pt;z-index:251669504" o:connectortype="straight"/>
        </w:pict>
      </w:r>
      <w:r>
        <w:rPr>
          <w:noProof/>
          <w:lang w:eastAsia="fr-FR"/>
        </w:rPr>
        <w:pict>
          <v:shape id="_x0000_s1040" type="#_x0000_t32" style="position:absolute;margin-left:179.95pt;margin-top:6.55pt;width:43.2pt;height:.05pt;z-index:251668480" o:connectortype="straight"/>
        </w:pict>
      </w:r>
      <w:r>
        <w:rPr>
          <w:noProof/>
          <w:lang w:eastAsia="fr-FR"/>
        </w:rPr>
        <w:pict>
          <v:shape id="_x0000_s1039" type="#_x0000_t32" style="position:absolute;margin-left:251.95pt;margin-top:6.55pt;width:0;height:36pt;z-index:251667456" o:connectortype="straight"/>
        </w:pict>
      </w:r>
      <w:r>
        <w:rPr>
          <w:noProof/>
          <w:lang w:eastAsia="fr-FR"/>
        </w:rPr>
        <w:pict>
          <v:shape id="_x0000_s1038" type="#_x0000_t32" style="position:absolute;margin-left:217.15pt;margin-top:6.55pt;width:34.8pt;height:0;z-index:251666432" o:connectortype="straight"/>
        </w:pict>
      </w:r>
      <w:r>
        <w:rPr>
          <w:noProof/>
          <w:lang w:eastAsia="fr-FR"/>
        </w:rPr>
        <w:pict>
          <v:shape id="_x0000_s1037" type="#_x0000_t32" style="position:absolute;margin-left:217.15pt;margin-top:6.55pt;width:.6pt;height:36pt;z-index:251665408" o:connectortype="straight"/>
        </w:pict>
      </w:r>
      <w:r>
        <w:rPr>
          <w:noProof/>
          <w:lang w:eastAsia="fr-FR"/>
        </w:rPr>
        <w:pict>
          <v:shape id="_x0000_s1036" type="#_x0000_t32" style="position:absolute;margin-left:187.75pt;margin-top:6.55pt;width:0;height:36pt;z-index:251664384" o:connectortype="straight"/>
        </w:pict>
      </w:r>
      <w:r>
        <w:rPr>
          <w:noProof/>
          <w:lang w:eastAsia="fr-FR"/>
        </w:rPr>
        <w:pict>
          <v:shape id="_x0000_s1035" type="#_x0000_t32" style="position:absolute;margin-left:148.75pt;margin-top:6.55pt;width:39pt;height:0;z-index:251663360" o:connectortype="straight"/>
        </w:pict>
      </w:r>
      <w:r>
        <w:rPr>
          <w:noProof/>
          <w:lang w:eastAsia="fr-FR"/>
        </w:rPr>
        <w:pict>
          <v:shape id="_x0000_s1034" type="#_x0000_t32" style="position:absolute;margin-left:148.15pt;margin-top:6.55pt;width:.6pt;height:36pt;flip:x;z-index:251662336" o:connectortype="straight"/>
        </w:pict>
      </w:r>
      <w:r>
        <w:rPr>
          <w:noProof/>
          <w:lang w:eastAsia="fr-FR"/>
        </w:rPr>
        <w:pict>
          <v:shape id="_x0000_s1026" type="#_x0000_t32" style="position:absolute;margin-left:125.35pt;margin-top:42.55pt;width:150pt;height:0;flip:x;z-index:251658240" o:connectortype="straight"/>
        </w:pict>
      </w:r>
      <w:r w:rsidR="00C76229">
        <w:tab/>
        <w:t xml:space="preserve">La </w:t>
      </w:r>
      <w:proofErr w:type="spellStart"/>
      <w:r w:rsidR="00C76229">
        <w:t>troixième</w:t>
      </w:r>
      <w:proofErr w:type="spellEnd"/>
      <w:r w:rsidR="00C76229">
        <w:t xml:space="preserve"> lamelle </w:t>
      </w:r>
    </w:p>
    <w:p w:rsidR="00C76229" w:rsidRDefault="00C76229" w:rsidP="00C76229">
      <w:pPr>
        <w:tabs>
          <w:tab w:val="left" w:pos="6924"/>
        </w:tabs>
      </w:pPr>
      <w:r>
        <w:t xml:space="preserve">       </w:t>
      </w:r>
      <w:r w:rsidR="000C4F13">
        <w:t xml:space="preserve">                                                                                                                                     recouvre les deux</w:t>
      </w:r>
    </w:p>
    <w:p w:rsidR="000C4F13" w:rsidRDefault="000C4F13" w:rsidP="00C76229">
      <w:pPr>
        <w:tabs>
          <w:tab w:val="left" w:pos="6924"/>
        </w:tabs>
      </w:pPr>
      <w:r>
        <w:t xml:space="preserve">                                                                                                                                            précédente</w:t>
      </w:r>
      <w:r w:rsidR="00F0214B">
        <w:t>s</w:t>
      </w:r>
      <w:r>
        <w:t>.</w:t>
      </w:r>
    </w:p>
    <w:p w:rsidR="00CF0083" w:rsidRDefault="00CF0083" w:rsidP="00C76229">
      <w:pPr>
        <w:tabs>
          <w:tab w:val="left" w:pos="6924"/>
        </w:tabs>
      </w:pPr>
      <w:r>
        <w:t xml:space="preserve">Observation des </w:t>
      </w:r>
      <w:proofErr w:type="spellStart"/>
      <w:r>
        <w:t>protoplastes</w:t>
      </w:r>
      <w:proofErr w:type="spellEnd"/>
      <w:r>
        <w:t xml:space="preserve"> sur les cotés du dispositif à trois lamelles.</w:t>
      </w:r>
    </w:p>
    <w:p w:rsidR="00F0214B" w:rsidRDefault="00F0214B" w:rsidP="00C76229">
      <w:pPr>
        <w:tabs>
          <w:tab w:val="left" w:pos="6924"/>
        </w:tabs>
      </w:pPr>
    </w:p>
    <w:p w:rsidR="000C4F13" w:rsidRDefault="000C4F13" w:rsidP="00C76229">
      <w:pPr>
        <w:tabs>
          <w:tab w:val="left" w:pos="6924"/>
        </w:tabs>
      </w:pPr>
    </w:p>
    <w:p w:rsidR="000C4F13" w:rsidRDefault="000C4F13" w:rsidP="00C76229">
      <w:pPr>
        <w:tabs>
          <w:tab w:val="left" w:pos="6924"/>
        </w:tabs>
      </w:pPr>
      <w:r>
        <w:t xml:space="preserve">                                                                                                                                            </w:t>
      </w:r>
    </w:p>
    <w:sectPr w:rsidR="000C4F13" w:rsidSect="008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6EF2"/>
    <w:rsid w:val="000C4F13"/>
    <w:rsid w:val="00151E69"/>
    <w:rsid w:val="001B7E34"/>
    <w:rsid w:val="00230411"/>
    <w:rsid w:val="00266EF2"/>
    <w:rsid w:val="00383101"/>
    <w:rsid w:val="00462287"/>
    <w:rsid w:val="00491EF9"/>
    <w:rsid w:val="004E396E"/>
    <w:rsid w:val="005875DF"/>
    <w:rsid w:val="005A4806"/>
    <w:rsid w:val="006B250D"/>
    <w:rsid w:val="006B3E07"/>
    <w:rsid w:val="008915F4"/>
    <w:rsid w:val="008B258B"/>
    <w:rsid w:val="009B00AC"/>
    <w:rsid w:val="009F1B5B"/>
    <w:rsid w:val="00AA38F4"/>
    <w:rsid w:val="00B05BD1"/>
    <w:rsid w:val="00B3361F"/>
    <w:rsid w:val="00BE0025"/>
    <w:rsid w:val="00C374A9"/>
    <w:rsid w:val="00C76229"/>
    <w:rsid w:val="00CF0083"/>
    <w:rsid w:val="00D15296"/>
    <w:rsid w:val="00EF2CED"/>
    <w:rsid w:val="00F0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5" type="connector" idref="#_x0000_s1027"/>
        <o:r id="V:Rule16" type="connector" idref="#_x0000_s1039"/>
        <o:r id="V:Rule17" type="connector" idref="#_x0000_s1041"/>
        <o:r id="V:Rule18" type="connector" idref="#_x0000_s1035"/>
        <o:r id="V:Rule19" type="connector" idref="#_x0000_s1043"/>
        <o:r id="V:Rule20" type="connector" idref="#_x0000_s1029"/>
        <o:r id="V:Rule21" type="connector" idref="#_x0000_s1026"/>
        <o:r id="V:Rule22" type="connector" idref="#_x0000_s1038"/>
        <o:r id="V:Rule23" type="connector" idref="#_x0000_s1037"/>
        <o:r id="V:Rule24" type="connector" idref="#_x0000_s1028"/>
        <o:r id="V:Rule25" type="connector" idref="#_x0000_s1036"/>
        <o:r id="V:Rule26" type="connector" idref="#_x0000_s1044"/>
        <o:r id="V:Rule27" type="connector" idref="#_x0000_s1040"/>
        <o:r id="V:Rule2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6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9</cp:revision>
  <dcterms:created xsi:type="dcterms:W3CDTF">2018-01-16T09:37:00Z</dcterms:created>
  <dcterms:modified xsi:type="dcterms:W3CDTF">2018-01-16T12:02:00Z</dcterms:modified>
</cp:coreProperties>
</file>